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AD062" w14:textId="14D45A1D" w:rsidR="00732AA1" w:rsidRDefault="00176E91">
      <w:hyperlink r:id="rId5" w:history="1">
        <w:r>
          <w:rPr>
            <w:rStyle w:val="Hipervnculo"/>
          </w:rPr>
          <w:t>En la sala Russafa se representa Hijas de la Misericordia (levante-emv.com)</w:t>
        </w:r>
      </w:hyperlink>
    </w:p>
    <w:p w14:paraId="073E8CD3" w14:textId="77777777" w:rsidR="004C2CF2" w:rsidRPr="004C2CF2" w:rsidRDefault="004C2CF2" w:rsidP="004C2CF2">
      <w:pPr>
        <w:spacing w:line="240" w:lineRule="auto"/>
        <w:rPr>
          <w:rFonts w:ascii="Times New Roman" w:eastAsia="Times New Roman" w:hAnsi="Times New Roman" w:cs="Times New Roman"/>
          <w:kern w:val="0"/>
          <w:sz w:val="24"/>
          <w:szCs w:val="24"/>
          <w:lang w:eastAsia="es-ES"/>
          <w14:ligatures w14:val="none"/>
        </w:rPr>
      </w:pPr>
      <w:hyperlink r:id="rId6" w:tgtFrame="_self" w:tooltip="Levante-EMV" w:history="1">
        <w:r w:rsidRPr="004C2CF2">
          <w:rPr>
            <w:rFonts w:ascii="Times New Roman" w:eastAsia="Times New Roman" w:hAnsi="Times New Roman" w:cs="Times New Roman"/>
            <w:kern w:val="0"/>
            <w:sz w:val="24"/>
            <w:szCs w:val="24"/>
            <w:bdr w:val="none" w:sz="0" w:space="0" w:color="auto" w:frame="1"/>
            <w:lang w:eastAsia="es-ES"/>
            <w14:ligatures w14:val="none"/>
          </w:rPr>
          <w:t>Levante-EMV</w:t>
        </w:r>
      </w:hyperlink>
    </w:p>
    <w:p w14:paraId="1F64B92B" w14:textId="77777777" w:rsidR="004C2CF2" w:rsidRPr="004C2CF2" w:rsidRDefault="004C2CF2" w:rsidP="004C2CF2">
      <w:pPr>
        <w:shd w:val="clear" w:color="auto" w:fill="FFFFFF"/>
        <w:spacing w:after="0" w:line="240" w:lineRule="auto"/>
        <w:outlineLvl w:val="0"/>
        <w:rPr>
          <w:rFonts w:ascii="var(--font-primary)" w:eastAsia="Times New Roman" w:hAnsi="var(--font-primary)" w:cs="Segoe UI"/>
          <w:b/>
          <w:bCs/>
          <w:color w:val="111111"/>
          <w:kern w:val="36"/>
          <w:sz w:val="48"/>
          <w:szCs w:val="48"/>
          <w:lang w:eastAsia="es-ES"/>
          <w14:ligatures w14:val="none"/>
        </w:rPr>
      </w:pPr>
      <w:r w:rsidRPr="004C2CF2">
        <w:rPr>
          <w:rFonts w:ascii="var(--font-primary)" w:eastAsia="Times New Roman" w:hAnsi="var(--font-primary)" w:cs="Segoe UI"/>
          <w:b/>
          <w:bCs/>
          <w:color w:val="111111"/>
          <w:kern w:val="36"/>
          <w:sz w:val="48"/>
          <w:szCs w:val="48"/>
          <w:lang w:eastAsia="es-ES"/>
          <w14:ligatures w14:val="none"/>
        </w:rPr>
        <w:t>Hijas de la misericordia, dolor y luz</w:t>
      </w:r>
    </w:p>
    <w:p w14:paraId="76205D9E" w14:textId="1C29D6E1" w:rsidR="004C2CF2" w:rsidRPr="004C2CF2" w:rsidRDefault="004C2CF2" w:rsidP="004C2CF2">
      <w:pPr>
        <w:shd w:val="clear" w:color="auto" w:fill="FFFFFF"/>
        <w:spacing w:before="100" w:beforeAutospacing="1" w:after="100" w:afterAutospacing="1" w:line="240" w:lineRule="auto"/>
        <w:outlineLvl w:val="1"/>
        <w:rPr>
          <w:rFonts w:ascii="var(--font-stack)" w:eastAsia="Times New Roman" w:hAnsi="var(--font-stack)" w:cs="Segoe UI"/>
          <w:color w:val="111111"/>
          <w:kern w:val="0"/>
          <w:sz w:val="36"/>
          <w:szCs w:val="36"/>
          <w:lang w:eastAsia="es-ES"/>
          <w14:ligatures w14:val="none"/>
        </w:rPr>
      </w:pPr>
      <w:r w:rsidRPr="004C2CF2">
        <w:rPr>
          <w:rFonts w:ascii="var(--font-stack)" w:eastAsia="Times New Roman" w:hAnsi="var(--font-stack)" w:cs="Segoe UI"/>
          <w:color w:val="000000"/>
          <w:kern w:val="0"/>
          <w:sz w:val="36"/>
          <w:szCs w:val="36"/>
          <w:lang w:eastAsia="es-ES"/>
          <w14:ligatures w14:val="none"/>
        </w:rPr>
        <w:t>Los valencianos </w:t>
      </w:r>
      <w:r w:rsidRPr="004C2CF2">
        <w:rPr>
          <w:rFonts w:ascii="var(--font-stack)" w:eastAsia="Times New Roman" w:hAnsi="var(--font-stack)" w:cs="Segoe UI"/>
          <w:b/>
          <w:bCs/>
          <w:color w:val="000000"/>
          <w:kern w:val="0"/>
          <w:sz w:val="36"/>
          <w:szCs w:val="36"/>
          <w:lang w:eastAsia="es-ES"/>
          <w14:ligatures w14:val="none"/>
        </w:rPr>
        <w:t>Albena Teatre,</w:t>
      </w:r>
      <w:r w:rsidRPr="004C2CF2">
        <w:rPr>
          <w:rFonts w:ascii="var(--font-stack)" w:eastAsia="Times New Roman" w:hAnsi="var(--font-stack)" w:cs="Segoe UI"/>
          <w:color w:val="000000"/>
          <w:kern w:val="0"/>
          <w:sz w:val="36"/>
          <w:szCs w:val="36"/>
          <w:lang w:eastAsia="es-ES"/>
          <w14:ligatures w14:val="none"/>
        </w:rPr>
        <w:t> los baleares </w:t>
      </w:r>
      <w:r w:rsidRPr="004C2CF2">
        <w:rPr>
          <w:rFonts w:ascii="var(--font-stack)" w:eastAsia="Times New Roman" w:hAnsi="var(--font-stack)" w:cs="Segoe UI"/>
          <w:b/>
          <w:bCs/>
          <w:color w:val="000000"/>
          <w:kern w:val="0"/>
          <w:sz w:val="36"/>
          <w:szCs w:val="36"/>
          <w:lang w:eastAsia="es-ES"/>
          <w14:ligatures w14:val="none"/>
        </w:rPr>
        <w:t>Iguana Teatre</w:t>
      </w:r>
      <w:r w:rsidRPr="004C2CF2">
        <w:rPr>
          <w:rFonts w:ascii="var(--font-stack)" w:eastAsia="Times New Roman" w:hAnsi="var(--font-stack)" w:cs="Segoe UI"/>
          <w:color w:val="000000"/>
          <w:kern w:val="0"/>
          <w:sz w:val="36"/>
          <w:szCs w:val="36"/>
          <w:lang w:eastAsia="es-ES"/>
          <w14:ligatures w14:val="none"/>
        </w:rPr>
        <w:t> </w:t>
      </w:r>
      <w:r w:rsidRPr="004C2CF2">
        <w:rPr>
          <w:rFonts w:ascii="var(--font-stack)" w:eastAsia="Times New Roman" w:hAnsi="var(--font-stack)" w:cs="Segoe UI"/>
          <w:b/>
          <w:bCs/>
          <w:color w:val="000000"/>
          <w:kern w:val="0"/>
          <w:sz w:val="36"/>
          <w:szCs w:val="36"/>
          <w:lang w:eastAsia="es-ES"/>
          <w14:ligatures w14:val="none"/>
        </w:rPr>
        <w:t>y</w:t>
      </w:r>
      <w:r w:rsidRPr="004C2CF2">
        <w:rPr>
          <w:rFonts w:ascii="var(--font-stack)" w:eastAsia="Times New Roman" w:hAnsi="var(--font-stack)" w:cs="Segoe UI"/>
          <w:color w:val="000000"/>
          <w:kern w:val="0"/>
          <w:sz w:val="36"/>
          <w:szCs w:val="36"/>
          <w:lang w:eastAsia="es-ES"/>
          <w14:ligatures w14:val="none"/>
        </w:rPr>
        <w:t> los aragoneses </w:t>
      </w:r>
      <w:r w:rsidRPr="004C2CF2">
        <w:rPr>
          <w:rFonts w:ascii="var(--font-stack)" w:eastAsia="Times New Roman" w:hAnsi="var(--font-stack)" w:cs="Segoe UI"/>
          <w:b/>
          <w:bCs/>
          <w:color w:val="000000"/>
          <w:kern w:val="0"/>
          <w:sz w:val="36"/>
          <w:szCs w:val="36"/>
          <w:lang w:eastAsia="es-ES"/>
          <w14:ligatures w14:val="none"/>
        </w:rPr>
        <w:t>Teatro del Temple</w:t>
      </w:r>
      <w:r>
        <w:rPr>
          <w:rFonts w:ascii="var(--font-stack)" w:eastAsia="Times New Roman" w:hAnsi="var(--font-stack)" w:cs="Segoe UI"/>
          <w:b/>
          <w:bCs/>
          <w:color w:val="000000"/>
          <w:kern w:val="0"/>
          <w:sz w:val="36"/>
          <w:szCs w:val="36"/>
          <w:lang w:eastAsia="es-ES"/>
          <w14:ligatures w14:val="none"/>
        </w:rPr>
        <w:t xml:space="preserve"> </w:t>
      </w:r>
      <w:r w:rsidRPr="004C2CF2">
        <w:rPr>
          <w:rFonts w:ascii="var(--font-stack)" w:eastAsia="Times New Roman" w:hAnsi="var(--font-stack)" w:cs="Segoe UI"/>
          <w:b/>
          <w:bCs/>
          <w:color w:val="000000"/>
          <w:kern w:val="0"/>
          <w:sz w:val="36"/>
          <w:szCs w:val="36"/>
          <w:lang w:eastAsia="es-ES"/>
          <w14:ligatures w14:val="none"/>
        </w:rPr>
        <w:t>unen sus habilidades y capacidades en una coproducción</w:t>
      </w:r>
      <w:r>
        <w:rPr>
          <w:rFonts w:ascii="var(--font-stack)" w:eastAsia="Times New Roman" w:hAnsi="var(--font-stack)" w:cs="Segoe UI"/>
          <w:b/>
          <w:bCs/>
          <w:color w:val="000000"/>
          <w:kern w:val="0"/>
          <w:sz w:val="36"/>
          <w:szCs w:val="36"/>
          <w:lang w:eastAsia="es-ES"/>
          <w14:ligatures w14:val="none"/>
        </w:rPr>
        <w:t xml:space="preserve"> </w:t>
      </w:r>
      <w:r w:rsidRPr="004C2CF2">
        <w:rPr>
          <w:rFonts w:ascii="var(--font-stack)" w:eastAsia="Times New Roman" w:hAnsi="var(--font-stack)" w:cs="Segoe UI"/>
          <w:b/>
          <w:bCs/>
          <w:color w:val="000000"/>
          <w:kern w:val="0"/>
          <w:sz w:val="36"/>
          <w:szCs w:val="36"/>
          <w:lang w:eastAsia="es-ES"/>
          <w14:ligatures w14:val="none"/>
        </w:rPr>
        <w:t>que surge de la coincidencia de que en las tres autonomías hubo Casas de la Misericordia</w:t>
      </w:r>
      <w:r w:rsidRPr="004C2CF2">
        <w:rPr>
          <w:rFonts w:ascii="var(--font-stack)" w:eastAsia="Times New Roman" w:hAnsi="var(--font-stack)" w:cs="Segoe UI"/>
          <w:color w:val="000000"/>
          <w:kern w:val="0"/>
          <w:sz w:val="36"/>
          <w:szCs w:val="36"/>
          <w:lang w:eastAsia="es-ES"/>
          <w14:ligatures w14:val="none"/>
        </w:rPr>
        <w:t> donde religiosas acogían a huérfanos, infantes o ancianos abandonados por sus familias.</w:t>
      </w:r>
    </w:p>
    <w:p w14:paraId="52B45CAD" w14:textId="77777777" w:rsidR="004C2CF2" w:rsidRPr="004C2CF2" w:rsidRDefault="004C2CF2" w:rsidP="004C2CF2">
      <w:pPr>
        <w:shd w:val="clear" w:color="auto" w:fill="FFFFFF"/>
        <w:spacing w:after="0" w:line="240" w:lineRule="auto"/>
        <w:rPr>
          <w:rFonts w:ascii="Segoe UI" w:eastAsia="Times New Roman" w:hAnsi="Segoe UI" w:cs="Segoe UI"/>
          <w:color w:val="111111"/>
          <w:kern w:val="0"/>
          <w:sz w:val="27"/>
          <w:szCs w:val="27"/>
          <w:lang w:eastAsia="es-ES"/>
          <w14:ligatures w14:val="none"/>
        </w:rPr>
      </w:pPr>
      <w:r w:rsidRPr="004C2CF2">
        <w:rPr>
          <w:rFonts w:ascii="Segoe UI" w:eastAsia="Times New Roman" w:hAnsi="Segoe UI" w:cs="Segoe UI"/>
          <w:noProof/>
          <w:color w:val="111111"/>
          <w:kern w:val="0"/>
          <w:sz w:val="27"/>
          <w:szCs w:val="27"/>
          <w:lang w:eastAsia="es-ES"/>
          <w14:ligatures w14:val="none"/>
        </w:rPr>
        <w:drawing>
          <wp:inline distT="0" distB="0" distL="0" distR="0" wp14:anchorId="0AA89A9D" wp14:editId="5F1BD8B2">
            <wp:extent cx="6067425" cy="3412927"/>
            <wp:effectExtent l="0" t="0" r="0" b="0"/>
            <wp:docPr id="1" name="Imagen 2" descr="Hijas de la misericordia se puede ver en la Sala Russa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jas de la misericordia se puede ver en la Sala Russaf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4770" cy="3417059"/>
                    </a:xfrm>
                    <a:prstGeom prst="rect">
                      <a:avLst/>
                    </a:prstGeom>
                    <a:noFill/>
                    <a:ln>
                      <a:noFill/>
                    </a:ln>
                  </pic:spPr>
                </pic:pic>
              </a:graphicData>
            </a:graphic>
          </wp:inline>
        </w:drawing>
      </w:r>
    </w:p>
    <w:p w14:paraId="6C543070" w14:textId="77777777" w:rsidR="004C2CF2" w:rsidRPr="004C2CF2" w:rsidRDefault="004C2CF2" w:rsidP="004C2CF2">
      <w:pPr>
        <w:shd w:val="clear" w:color="auto" w:fill="FFFFFF"/>
        <w:spacing w:after="0" w:line="240" w:lineRule="auto"/>
        <w:rPr>
          <w:rFonts w:ascii="var(--font-stack)" w:eastAsia="Times New Roman" w:hAnsi="var(--font-stack)" w:cs="Segoe UI"/>
          <w:color w:val="111111"/>
          <w:kern w:val="0"/>
          <w:sz w:val="27"/>
          <w:szCs w:val="27"/>
          <w:lang w:eastAsia="es-ES"/>
          <w14:ligatures w14:val="none"/>
        </w:rPr>
      </w:pPr>
      <w:r w:rsidRPr="004C2CF2">
        <w:rPr>
          <w:rFonts w:ascii="var(--font-stack)" w:eastAsia="Times New Roman" w:hAnsi="var(--font-stack)" w:cs="Segoe UI"/>
          <w:color w:val="111111"/>
          <w:kern w:val="0"/>
          <w:sz w:val="27"/>
          <w:szCs w:val="27"/>
          <w:lang w:eastAsia="es-ES"/>
          <w14:ligatures w14:val="none"/>
        </w:rPr>
        <w:t>Hijas de la misericordia se puede ver en la Sala Russafa </w:t>
      </w:r>
      <w:r w:rsidRPr="004C2CF2">
        <w:rPr>
          <w:rFonts w:ascii="var(--font-stack)" w:eastAsia="Times New Roman" w:hAnsi="var(--font-stack)" w:cs="Segoe UI"/>
          <w:b/>
          <w:bCs/>
          <w:caps/>
          <w:color w:val="111111"/>
          <w:kern w:val="0"/>
          <w:sz w:val="27"/>
          <w:szCs w:val="27"/>
          <w:lang w:eastAsia="es-ES"/>
          <w14:ligatures w14:val="none"/>
        </w:rPr>
        <w:t>/ Urban</w:t>
      </w:r>
    </w:p>
    <w:p w14:paraId="74D31F7C" w14:textId="77777777" w:rsidR="004C2CF2" w:rsidRPr="004C2CF2" w:rsidRDefault="004C2CF2" w:rsidP="004C2CF2">
      <w:pPr>
        <w:shd w:val="clear" w:color="auto" w:fill="FFFFFF"/>
        <w:spacing w:before="100" w:beforeAutospacing="1" w:after="100" w:afterAutospacing="1" w:line="240" w:lineRule="auto"/>
        <w:rPr>
          <w:rFonts w:ascii="var(--font-stack)" w:eastAsia="Times New Roman" w:hAnsi="var(--font-stack)" w:cs="Segoe UI"/>
          <w:b/>
          <w:bCs/>
          <w:color w:val="111111"/>
          <w:kern w:val="0"/>
          <w:sz w:val="27"/>
          <w:szCs w:val="27"/>
          <w:lang w:eastAsia="es-ES"/>
          <w14:ligatures w14:val="none"/>
        </w:rPr>
      </w:pPr>
      <w:r w:rsidRPr="004C2CF2">
        <w:rPr>
          <w:rFonts w:ascii="var(--font-stack)" w:eastAsia="Times New Roman" w:hAnsi="var(--font-stack)" w:cs="Segoe UI"/>
          <w:b/>
          <w:bCs/>
          <w:color w:val="111111"/>
          <w:kern w:val="0"/>
          <w:sz w:val="27"/>
          <w:szCs w:val="27"/>
          <w:lang w:eastAsia="es-ES"/>
          <w14:ligatures w14:val="none"/>
        </w:rPr>
        <w:t>María Garcia</w:t>
      </w:r>
    </w:p>
    <w:p w14:paraId="626BE057" w14:textId="77777777" w:rsidR="004C2CF2" w:rsidRPr="004C2CF2" w:rsidRDefault="004C2CF2" w:rsidP="004C2CF2">
      <w:pPr>
        <w:shd w:val="clear" w:color="auto" w:fill="FFFFFF"/>
        <w:spacing w:after="0" w:line="240" w:lineRule="auto"/>
        <w:rPr>
          <w:rFonts w:ascii="Segoe UI" w:eastAsia="Times New Roman" w:hAnsi="Segoe UI" w:cs="Segoe UI"/>
          <w:color w:val="111111"/>
          <w:kern w:val="0"/>
          <w:sz w:val="27"/>
          <w:szCs w:val="27"/>
          <w:lang w:eastAsia="es-ES"/>
          <w14:ligatures w14:val="none"/>
        </w:rPr>
      </w:pPr>
      <w:r w:rsidRPr="004C2CF2">
        <w:rPr>
          <w:rFonts w:ascii="Segoe UI" w:eastAsia="Times New Roman" w:hAnsi="Segoe UI" w:cs="Segoe UI"/>
          <w:b/>
          <w:bCs/>
          <w:color w:val="111111"/>
          <w:kern w:val="0"/>
          <w:sz w:val="27"/>
          <w:szCs w:val="27"/>
          <w:lang w:eastAsia="es-ES"/>
          <w14:ligatures w14:val="none"/>
        </w:rPr>
        <w:t>València</w:t>
      </w:r>
      <w:r w:rsidRPr="004C2CF2">
        <w:rPr>
          <w:rFonts w:ascii="Segoe UI" w:eastAsia="Times New Roman" w:hAnsi="Segoe UI" w:cs="Segoe UI"/>
          <w:color w:val="111111"/>
          <w:kern w:val="0"/>
          <w:sz w:val="27"/>
          <w:szCs w:val="27"/>
          <w:lang w:eastAsia="es-ES"/>
          <w14:ligatures w14:val="none"/>
        </w:rPr>
        <w:t> 11 OCT 2024 7:00</w:t>
      </w:r>
    </w:p>
    <w:p w14:paraId="5F8A5307" w14:textId="77777777" w:rsidR="004C2CF2" w:rsidRPr="004C2CF2" w:rsidRDefault="004C2CF2" w:rsidP="004C2CF2">
      <w:pPr>
        <w:shd w:val="clear" w:color="auto" w:fill="FFFFFF"/>
        <w:spacing w:after="100" w:afterAutospacing="1" w:line="240" w:lineRule="auto"/>
        <w:rPr>
          <w:rFonts w:ascii="var(--font-stack)" w:eastAsia="Times New Roman" w:hAnsi="var(--font-stack)" w:cs="Segoe UI"/>
          <w:color w:val="111111"/>
          <w:kern w:val="0"/>
          <w:sz w:val="27"/>
          <w:szCs w:val="27"/>
          <w:lang w:eastAsia="es-ES"/>
          <w14:ligatures w14:val="none"/>
        </w:rPr>
      </w:pPr>
      <w:r w:rsidRPr="004C2CF2">
        <w:rPr>
          <w:rFonts w:ascii="var(--font-stack)" w:eastAsia="Times New Roman" w:hAnsi="var(--font-stack)" w:cs="Segoe UI"/>
          <w:color w:val="111111"/>
          <w:kern w:val="0"/>
          <w:sz w:val="27"/>
          <w:szCs w:val="27"/>
          <w:lang w:eastAsia="es-ES"/>
          <w14:ligatures w14:val="none"/>
        </w:rPr>
        <w:t>València, Mallorca y Zaragoza tuvieron en su momento una </w:t>
      </w:r>
      <w:hyperlink r:id="rId8" w:history="1">
        <w:r w:rsidRPr="004C2CF2">
          <w:rPr>
            <w:rFonts w:ascii="var(--font-stack)" w:eastAsia="Times New Roman" w:hAnsi="var(--font-stack)" w:cs="Segoe UI"/>
            <w:b/>
            <w:bCs/>
            <w:color w:val="0000FF"/>
            <w:kern w:val="0"/>
            <w:sz w:val="27"/>
            <w:szCs w:val="27"/>
            <w:bdr w:val="none" w:sz="0" w:space="0" w:color="auto" w:frame="1"/>
            <w:lang w:eastAsia="es-ES"/>
            <w14:ligatures w14:val="none"/>
          </w:rPr>
          <w:t>Casa de la Misericordia</w:t>
        </w:r>
      </w:hyperlink>
      <w:r w:rsidRPr="004C2CF2">
        <w:rPr>
          <w:rFonts w:ascii="var(--font-stack)" w:eastAsia="Times New Roman" w:hAnsi="var(--font-stack)" w:cs="Segoe UI"/>
          <w:b/>
          <w:bCs/>
          <w:color w:val="111111"/>
          <w:kern w:val="0"/>
          <w:sz w:val="27"/>
          <w:szCs w:val="27"/>
          <w:lang w:eastAsia="es-ES"/>
          <w14:ligatures w14:val="none"/>
        </w:rPr>
        <w:t>, lugar regentado por religiosas donde se acogía a niños, niñas y ancianos </w:t>
      </w:r>
      <w:r w:rsidRPr="004C2CF2">
        <w:rPr>
          <w:rFonts w:ascii="var(--font-stack)" w:eastAsia="Times New Roman" w:hAnsi="var(--font-stack)" w:cs="Segoe UI"/>
          <w:color w:val="111111"/>
          <w:kern w:val="0"/>
          <w:sz w:val="27"/>
          <w:szCs w:val="27"/>
          <w:lang w:eastAsia="es-ES"/>
          <w14:ligatures w14:val="none"/>
        </w:rPr>
        <w:t>en espacios separados. Eran personas desvalidas, huérfanas o cuyas familias (muchas de ellas desestructuradas o arruinadas tras la Guerra Civil) no podían hacerse cargo de ellas. Este nexo común llevó a la compañía balear Iguana Teatre a proponer a</w:t>
      </w:r>
      <w:hyperlink r:id="rId9" w:history="1">
        <w:r w:rsidRPr="004C2CF2">
          <w:rPr>
            <w:rFonts w:ascii="var(--font-stack)" w:eastAsia="Times New Roman" w:hAnsi="var(--font-stack)" w:cs="Segoe UI"/>
            <w:color w:val="0000FF"/>
            <w:kern w:val="0"/>
            <w:sz w:val="27"/>
            <w:szCs w:val="27"/>
            <w:u w:val="single"/>
            <w:bdr w:val="none" w:sz="0" w:space="0" w:color="auto" w:frame="1"/>
            <w:lang w:eastAsia="es-ES"/>
            <w14:ligatures w14:val="none"/>
          </w:rPr>
          <w:t xml:space="preserve"> los </w:t>
        </w:r>
        <w:r w:rsidRPr="004C2CF2">
          <w:rPr>
            <w:rFonts w:ascii="var(--font-stack)" w:eastAsia="Times New Roman" w:hAnsi="var(--font-stack)" w:cs="Segoe UI"/>
            <w:color w:val="0000FF"/>
            <w:kern w:val="0"/>
            <w:sz w:val="27"/>
            <w:szCs w:val="27"/>
            <w:u w:val="single"/>
            <w:bdr w:val="none" w:sz="0" w:space="0" w:color="auto" w:frame="1"/>
            <w:lang w:eastAsia="es-ES"/>
            <w14:ligatures w14:val="none"/>
          </w:rPr>
          <w:lastRenderedPageBreak/>
          <w:t>valencianos Albena Teatre</w:t>
        </w:r>
      </w:hyperlink>
      <w:r w:rsidRPr="004C2CF2">
        <w:rPr>
          <w:rFonts w:ascii="var(--font-stack)" w:eastAsia="Times New Roman" w:hAnsi="var(--font-stack)" w:cs="Segoe UI"/>
          <w:color w:val="111111"/>
          <w:kern w:val="0"/>
          <w:sz w:val="27"/>
          <w:szCs w:val="27"/>
          <w:lang w:eastAsia="es-ES"/>
          <w14:ligatures w14:val="none"/>
        </w:rPr>
        <w:t> y a los zaragozanos Teatro del Temple la creación de un proyecto conjunto, un espectáculo basado en la documentación extraída de estos espacios de acogida donde se imponía la religión católica y una estricta disciplina. Donde los internos encontraban el camino para cultivar la amistad, forjar familias alternativas, dejar que la luz penetrara los gruesos muros de las construcciones.</w:t>
      </w:r>
    </w:p>
    <w:p w14:paraId="58A0232F" w14:textId="77777777" w:rsidR="004C2CF2" w:rsidRPr="004C2CF2" w:rsidRDefault="004C2CF2" w:rsidP="004C2CF2">
      <w:pPr>
        <w:shd w:val="clear" w:color="auto" w:fill="FFFFFF"/>
        <w:spacing w:before="100" w:beforeAutospacing="1" w:after="100" w:afterAutospacing="1" w:line="240" w:lineRule="auto"/>
        <w:rPr>
          <w:rFonts w:ascii="var(--font-stack)" w:eastAsia="Times New Roman" w:hAnsi="var(--font-stack)" w:cs="Segoe UI"/>
          <w:color w:val="111111"/>
          <w:kern w:val="0"/>
          <w:sz w:val="27"/>
          <w:szCs w:val="27"/>
          <w:lang w:eastAsia="es-ES"/>
          <w14:ligatures w14:val="none"/>
        </w:rPr>
      </w:pPr>
      <w:r w:rsidRPr="004C2CF2">
        <w:rPr>
          <w:rFonts w:ascii="var(--font-stack)" w:eastAsia="Times New Roman" w:hAnsi="var(--font-stack)" w:cs="Segoe UI"/>
          <w:color w:val="111111"/>
          <w:kern w:val="0"/>
          <w:sz w:val="27"/>
          <w:szCs w:val="27"/>
          <w:lang w:eastAsia="es-ES"/>
          <w14:ligatures w14:val="none"/>
        </w:rPr>
        <w:t>Recuperando documentación archivística, cartas de internas, entrevistas personales y bibliografía investigadora, fue conformándose la base que sustenta Hijas de la misericordia, un </w:t>
      </w:r>
      <w:r w:rsidRPr="004C2CF2">
        <w:rPr>
          <w:rFonts w:ascii="var(--font-stack)" w:eastAsia="Times New Roman" w:hAnsi="var(--font-stack)" w:cs="Segoe UI"/>
          <w:b/>
          <w:bCs/>
          <w:color w:val="111111"/>
          <w:kern w:val="0"/>
          <w:sz w:val="27"/>
          <w:szCs w:val="27"/>
          <w:lang w:eastAsia="es-ES"/>
          <w14:ligatures w14:val="none"/>
        </w:rPr>
        <w:t>espectáculo lleno de verdad y de poesía, de simbolismos y de realidades</w:t>
      </w:r>
      <w:r w:rsidRPr="004C2CF2">
        <w:rPr>
          <w:rFonts w:ascii="var(--font-stack)" w:eastAsia="Times New Roman" w:hAnsi="var(--font-stack)" w:cs="Segoe UI"/>
          <w:color w:val="111111"/>
          <w:kern w:val="0"/>
          <w:sz w:val="27"/>
          <w:szCs w:val="27"/>
          <w:lang w:eastAsia="es-ES"/>
          <w14:ligatures w14:val="none"/>
        </w:rPr>
        <w:t>, que Sala Russafa estrena en la Comunitat Valenciana hasta el 20 de octubre, dentro de la programación del festival Rayuela’24 del que es anfitriona. La primera semana podrá verse la versión en castellano y la segunda en valenciano, Filles de la misericòrdia.</w:t>
      </w:r>
    </w:p>
    <w:p w14:paraId="1272B4A5" w14:textId="77777777" w:rsidR="004C2CF2" w:rsidRPr="004C2CF2" w:rsidRDefault="004C2CF2" w:rsidP="004C2CF2">
      <w:pPr>
        <w:shd w:val="clear" w:color="auto" w:fill="FFFFFF"/>
        <w:spacing w:after="0" w:line="240" w:lineRule="auto"/>
        <w:rPr>
          <w:rFonts w:ascii="Segoe UI" w:eastAsia="Times New Roman" w:hAnsi="Segoe UI" w:cs="Segoe UI"/>
          <w:color w:val="111111"/>
          <w:kern w:val="0"/>
          <w:sz w:val="27"/>
          <w:szCs w:val="27"/>
          <w:lang w:eastAsia="es-ES"/>
          <w14:ligatures w14:val="none"/>
        </w:rPr>
      </w:pPr>
      <w:r w:rsidRPr="004C2CF2">
        <w:rPr>
          <w:rFonts w:ascii="Segoe UI" w:eastAsia="Times New Roman" w:hAnsi="Segoe UI" w:cs="Segoe UI"/>
          <w:noProof/>
          <w:color w:val="111111"/>
          <w:kern w:val="0"/>
          <w:sz w:val="27"/>
          <w:szCs w:val="27"/>
          <w:lang w:eastAsia="es-ES"/>
          <w14:ligatures w14:val="none"/>
        </w:rPr>
        <w:lastRenderedPageBreak/>
        <w:drawing>
          <wp:inline distT="0" distB="0" distL="0" distR="0" wp14:anchorId="194B48FC" wp14:editId="5E716DDE">
            <wp:extent cx="5153707" cy="7696200"/>
            <wp:effectExtent l="0" t="0" r="8890" b="0"/>
            <wp:docPr id="2" name="Imagen 2" descr="Hijas de la misericordia se puede ver en la Sala Russa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jas de la misericordia se puede ver en la Sala Russaf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377" cy="7822640"/>
                    </a:xfrm>
                    <a:prstGeom prst="rect">
                      <a:avLst/>
                    </a:prstGeom>
                    <a:noFill/>
                    <a:ln>
                      <a:noFill/>
                    </a:ln>
                  </pic:spPr>
                </pic:pic>
              </a:graphicData>
            </a:graphic>
          </wp:inline>
        </w:drawing>
      </w:r>
    </w:p>
    <w:p w14:paraId="5588C700" w14:textId="77777777" w:rsidR="004C2CF2" w:rsidRPr="004C2CF2" w:rsidRDefault="004C2CF2" w:rsidP="004C2CF2">
      <w:pPr>
        <w:shd w:val="clear" w:color="auto" w:fill="FFFFFF"/>
        <w:spacing w:after="0" w:line="240" w:lineRule="auto"/>
        <w:rPr>
          <w:rFonts w:ascii="var(--font-stack)" w:eastAsia="Times New Roman" w:hAnsi="var(--font-stack)" w:cs="Segoe UI"/>
          <w:color w:val="111111"/>
          <w:kern w:val="0"/>
          <w:sz w:val="27"/>
          <w:szCs w:val="27"/>
          <w:lang w:eastAsia="es-ES"/>
          <w14:ligatures w14:val="none"/>
        </w:rPr>
      </w:pPr>
      <w:r w:rsidRPr="004C2CF2">
        <w:rPr>
          <w:rFonts w:ascii="var(--font-stack)" w:eastAsia="Times New Roman" w:hAnsi="var(--font-stack)" w:cs="Segoe UI"/>
          <w:color w:val="111111"/>
          <w:kern w:val="0"/>
          <w:sz w:val="27"/>
          <w:szCs w:val="27"/>
          <w:lang w:eastAsia="es-ES"/>
          <w14:ligatures w14:val="none"/>
        </w:rPr>
        <w:t>Hijas de la misericordia se puede ver en la Sala Russafa </w:t>
      </w:r>
      <w:r w:rsidRPr="004C2CF2">
        <w:rPr>
          <w:rFonts w:ascii="var(--font-stack)" w:eastAsia="Times New Roman" w:hAnsi="var(--font-stack)" w:cs="Segoe UI"/>
          <w:b/>
          <w:bCs/>
          <w:caps/>
          <w:color w:val="111111"/>
          <w:kern w:val="0"/>
          <w:sz w:val="27"/>
          <w:szCs w:val="27"/>
          <w:lang w:eastAsia="es-ES"/>
          <w14:ligatures w14:val="none"/>
        </w:rPr>
        <w:t>/ Urban</w:t>
      </w:r>
    </w:p>
    <w:p w14:paraId="7B473984" w14:textId="77777777" w:rsidR="004C2CF2" w:rsidRPr="004C2CF2" w:rsidRDefault="004C2CF2" w:rsidP="004C2CF2">
      <w:pPr>
        <w:shd w:val="clear" w:color="auto" w:fill="FFFFFF"/>
        <w:spacing w:before="100" w:beforeAutospacing="1" w:after="100" w:afterAutospacing="1" w:line="240" w:lineRule="auto"/>
        <w:rPr>
          <w:rFonts w:ascii="var(--font-stack)" w:eastAsia="Times New Roman" w:hAnsi="var(--font-stack)" w:cs="Segoe UI"/>
          <w:color w:val="111111"/>
          <w:kern w:val="0"/>
          <w:sz w:val="27"/>
          <w:szCs w:val="27"/>
          <w:lang w:eastAsia="es-ES"/>
          <w14:ligatures w14:val="none"/>
        </w:rPr>
      </w:pPr>
      <w:r w:rsidRPr="004C2CF2">
        <w:rPr>
          <w:rFonts w:ascii="var(--font-stack)" w:eastAsia="Times New Roman" w:hAnsi="var(--font-stack)" w:cs="Segoe UI"/>
          <w:color w:val="111111"/>
          <w:kern w:val="0"/>
          <w:sz w:val="27"/>
          <w:szCs w:val="27"/>
          <w:lang w:eastAsia="es-ES"/>
          <w14:ligatures w14:val="none"/>
        </w:rPr>
        <w:t>«Decidimos centrarnos en la documentación sobre las internas y ha sido un trabajo revelador porque veías que lo que vivían las niñas y jóvenes internas era muy similar en las tres ciudades. El espectáculo no deja de ser </w:t>
      </w:r>
      <w:r w:rsidRPr="004C2CF2">
        <w:rPr>
          <w:rFonts w:ascii="var(--font-stack)" w:eastAsia="Times New Roman" w:hAnsi="var(--font-stack)" w:cs="Segoe UI"/>
          <w:b/>
          <w:bCs/>
          <w:color w:val="111111"/>
          <w:kern w:val="0"/>
          <w:sz w:val="27"/>
          <w:szCs w:val="27"/>
          <w:lang w:eastAsia="es-ES"/>
          <w14:ligatures w14:val="none"/>
        </w:rPr>
        <w:t xml:space="preserve">el retrato de una España de la que se habla poco, la de los </w:t>
      </w:r>
      <w:r w:rsidRPr="004C2CF2">
        <w:rPr>
          <w:rFonts w:ascii="var(--font-stack)" w:eastAsia="Times New Roman" w:hAnsi="var(--font-stack)" w:cs="Segoe UI"/>
          <w:b/>
          <w:bCs/>
          <w:color w:val="111111"/>
          <w:kern w:val="0"/>
          <w:sz w:val="27"/>
          <w:szCs w:val="27"/>
          <w:lang w:eastAsia="es-ES"/>
          <w14:ligatures w14:val="none"/>
        </w:rPr>
        <w:lastRenderedPageBreak/>
        <w:t>desvalidos o los abandonados</w:t>
      </w:r>
      <w:r w:rsidRPr="004C2CF2">
        <w:rPr>
          <w:rFonts w:ascii="var(--font-stack)" w:eastAsia="Times New Roman" w:hAnsi="var(--font-stack)" w:cs="Segoe UI"/>
          <w:color w:val="111111"/>
          <w:kern w:val="0"/>
          <w:sz w:val="27"/>
          <w:szCs w:val="27"/>
          <w:lang w:eastAsia="es-ES"/>
          <w14:ligatures w14:val="none"/>
        </w:rPr>
        <w:t>. Pero con un punto de esperanza, de fortaleza, de ternura», explica el director, Pere Fullana. Él es uno de los cuatro dramaturgos que han trabajado en el proyecto, junto a Carme Planells, Aina Salim y Alfonso Plou.</w:t>
      </w:r>
    </w:p>
    <w:p w14:paraId="76767A15" w14:textId="77777777" w:rsidR="004C2CF2" w:rsidRPr="004C2CF2" w:rsidRDefault="004C2CF2" w:rsidP="004C2CF2">
      <w:pPr>
        <w:shd w:val="clear" w:color="auto" w:fill="FFFFFF"/>
        <w:spacing w:before="100" w:beforeAutospacing="1" w:after="100" w:afterAutospacing="1" w:line="240" w:lineRule="auto"/>
        <w:rPr>
          <w:rFonts w:ascii="var(--font-stack)" w:eastAsia="Times New Roman" w:hAnsi="var(--font-stack)" w:cs="Segoe UI"/>
          <w:color w:val="111111"/>
          <w:kern w:val="0"/>
          <w:sz w:val="27"/>
          <w:szCs w:val="27"/>
          <w:lang w:eastAsia="es-ES"/>
          <w14:ligatures w14:val="none"/>
        </w:rPr>
      </w:pPr>
      <w:r w:rsidRPr="004C2CF2">
        <w:rPr>
          <w:rFonts w:ascii="var(--font-stack)" w:eastAsia="Times New Roman" w:hAnsi="var(--font-stack)" w:cs="Segoe UI"/>
          <w:color w:val="111111"/>
          <w:kern w:val="0"/>
          <w:sz w:val="27"/>
          <w:szCs w:val="27"/>
          <w:lang w:eastAsia="es-ES"/>
          <w14:ligatures w14:val="none"/>
        </w:rPr>
        <w:t>«Además, las intérpretes han contribuido muchísimo al texto final. Les llevábamos documentación, la analizábamos con ellas, nos sugerían qué harían sus personajes o cómo sentirían ciertas situaciones e íbamos transformando todo aquello en escenas», afirma Fullana, reconociendo el trabajo actoral, pero también creativo de Anna Berenguer, Rebeca del Fresno, Catalina Florit e Irene Soler.</w:t>
      </w:r>
    </w:p>
    <w:p w14:paraId="6D6486DE" w14:textId="77777777" w:rsidR="004C2CF2" w:rsidRPr="004C2CF2" w:rsidRDefault="004C2CF2" w:rsidP="004C2CF2">
      <w:pPr>
        <w:shd w:val="clear" w:color="auto" w:fill="FFFFFF"/>
        <w:spacing w:after="0" w:line="240" w:lineRule="auto"/>
        <w:rPr>
          <w:rFonts w:ascii="Segoe UI" w:eastAsia="Times New Roman" w:hAnsi="Segoe UI" w:cs="Segoe UI"/>
          <w:color w:val="111111"/>
          <w:kern w:val="0"/>
          <w:sz w:val="27"/>
          <w:szCs w:val="27"/>
          <w:lang w:eastAsia="es-ES"/>
          <w14:ligatures w14:val="none"/>
        </w:rPr>
      </w:pPr>
      <w:r w:rsidRPr="004C2CF2">
        <w:rPr>
          <w:rFonts w:ascii="Segoe UI" w:eastAsia="Times New Roman" w:hAnsi="Segoe UI" w:cs="Segoe UI"/>
          <w:noProof/>
          <w:color w:val="111111"/>
          <w:kern w:val="0"/>
          <w:sz w:val="27"/>
          <w:szCs w:val="27"/>
          <w:lang w:eastAsia="es-ES"/>
          <w14:ligatures w14:val="none"/>
        </w:rPr>
        <w:drawing>
          <wp:inline distT="0" distB="0" distL="0" distR="0" wp14:anchorId="236A39AE" wp14:editId="4090CEDE">
            <wp:extent cx="4714221" cy="3154601"/>
            <wp:effectExtent l="0" t="0" r="0" b="8255"/>
            <wp:docPr id="3" name="Imagen 1" descr="Hijas de la misericordia se puede ver en la Sala Russa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jas de la misericordia se puede ver en la Sala Russaf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48612" cy="3177614"/>
                    </a:xfrm>
                    <a:prstGeom prst="rect">
                      <a:avLst/>
                    </a:prstGeom>
                    <a:noFill/>
                    <a:ln>
                      <a:noFill/>
                    </a:ln>
                  </pic:spPr>
                </pic:pic>
              </a:graphicData>
            </a:graphic>
          </wp:inline>
        </w:drawing>
      </w:r>
    </w:p>
    <w:p w14:paraId="4496EA3C" w14:textId="77777777" w:rsidR="004C2CF2" w:rsidRPr="004C2CF2" w:rsidRDefault="004C2CF2" w:rsidP="004C2CF2">
      <w:pPr>
        <w:shd w:val="clear" w:color="auto" w:fill="FFFFFF"/>
        <w:spacing w:after="0" w:line="240" w:lineRule="auto"/>
        <w:rPr>
          <w:rFonts w:ascii="var(--font-stack)" w:eastAsia="Times New Roman" w:hAnsi="var(--font-stack)" w:cs="Segoe UI"/>
          <w:color w:val="111111"/>
          <w:kern w:val="0"/>
          <w:sz w:val="27"/>
          <w:szCs w:val="27"/>
          <w:lang w:eastAsia="es-ES"/>
          <w14:ligatures w14:val="none"/>
        </w:rPr>
      </w:pPr>
      <w:r w:rsidRPr="004C2CF2">
        <w:rPr>
          <w:rFonts w:ascii="var(--font-stack)" w:eastAsia="Times New Roman" w:hAnsi="var(--font-stack)" w:cs="Segoe UI"/>
          <w:color w:val="111111"/>
          <w:kern w:val="0"/>
          <w:sz w:val="27"/>
          <w:szCs w:val="27"/>
          <w:lang w:eastAsia="es-ES"/>
          <w14:ligatures w14:val="none"/>
        </w:rPr>
        <w:t>Hijas de la misericordia se puede ver en la Sala Russafa </w:t>
      </w:r>
      <w:r w:rsidRPr="004C2CF2">
        <w:rPr>
          <w:rFonts w:ascii="var(--font-stack)" w:eastAsia="Times New Roman" w:hAnsi="var(--font-stack)" w:cs="Segoe UI"/>
          <w:b/>
          <w:bCs/>
          <w:caps/>
          <w:color w:val="111111"/>
          <w:kern w:val="0"/>
          <w:sz w:val="27"/>
          <w:szCs w:val="27"/>
          <w:lang w:eastAsia="es-ES"/>
          <w14:ligatures w14:val="none"/>
        </w:rPr>
        <w:t>/ Urban</w:t>
      </w:r>
    </w:p>
    <w:p w14:paraId="6CA4D5BD" w14:textId="77777777" w:rsidR="004C2CF2" w:rsidRPr="004C2CF2" w:rsidRDefault="004C2CF2" w:rsidP="004C2CF2">
      <w:pPr>
        <w:shd w:val="clear" w:color="auto" w:fill="FFFFFF"/>
        <w:spacing w:before="100" w:beforeAutospacing="1" w:after="100" w:afterAutospacing="1" w:line="240" w:lineRule="auto"/>
        <w:rPr>
          <w:rFonts w:ascii="var(--font-stack)" w:eastAsia="Times New Roman" w:hAnsi="var(--font-stack)" w:cs="Segoe UI"/>
          <w:color w:val="111111"/>
          <w:kern w:val="0"/>
          <w:sz w:val="27"/>
          <w:szCs w:val="27"/>
          <w:lang w:eastAsia="es-ES"/>
          <w14:ligatures w14:val="none"/>
        </w:rPr>
      </w:pPr>
      <w:r w:rsidRPr="004C2CF2">
        <w:rPr>
          <w:rFonts w:ascii="var(--font-stack)" w:eastAsia="Times New Roman" w:hAnsi="var(--font-stack)" w:cs="Segoe UI"/>
          <w:color w:val="111111"/>
          <w:kern w:val="0"/>
          <w:sz w:val="27"/>
          <w:szCs w:val="27"/>
          <w:lang w:eastAsia="es-ES"/>
          <w14:ligatures w14:val="none"/>
        </w:rPr>
        <w:t>Las cuatro componen un compendio de la vida de muchas mujeres que, en un momento dado, durante la segunda mitad del siglo XX, pasaron por las Casas de Misericordia. No recrean a una persona concreta, pero sí situaciones reales, algo que han podido constatar espectadoras que vivieron en primera persona la experiencia de ser internas. «Ha sido muy emocionante cuando, después de las representaciones, se han acercado algunas personas del público para compartir sus recuerdos, sus vivencias. Y para decirnos cómo se habían sentido reflejadas», argumenta el director de escena. Es lo que, en su opinión, da sentido al espectáculo: que no se pierda una </w:t>
      </w:r>
      <w:r w:rsidRPr="004C2CF2">
        <w:rPr>
          <w:rFonts w:ascii="var(--font-stack)" w:eastAsia="Times New Roman" w:hAnsi="var(--font-stack)" w:cs="Segoe UI"/>
          <w:b/>
          <w:bCs/>
          <w:color w:val="111111"/>
          <w:kern w:val="0"/>
          <w:sz w:val="27"/>
          <w:szCs w:val="27"/>
          <w:lang w:eastAsia="es-ES"/>
          <w14:ligatures w14:val="none"/>
        </w:rPr>
        <w:t>memoria individual que es compartida</w:t>
      </w:r>
      <w:r w:rsidRPr="004C2CF2">
        <w:rPr>
          <w:rFonts w:ascii="var(--font-stack)" w:eastAsia="Times New Roman" w:hAnsi="var(--font-stack)" w:cs="Segoe UI"/>
          <w:color w:val="111111"/>
          <w:kern w:val="0"/>
          <w:sz w:val="27"/>
          <w:szCs w:val="27"/>
          <w:lang w:eastAsia="es-ES"/>
          <w14:ligatures w14:val="none"/>
        </w:rPr>
        <w:t>, pequeñas historias que conforman la historia más reciente.</w:t>
      </w:r>
    </w:p>
    <w:p w14:paraId="45257563" w14:textId="77777777" w:rsidR="004C2CF2" w:rsidRDefault="004C2CF2"/>
    <w:sectPr w:rsidR="004C2C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ar(--font-primary)">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ar(--font-stack)">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D2B2A"/>
    <w:multiLevelType w:val="multilevel"/>
    <w:tmpl w:val="6F14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E8030D"/>
    <w:multiLevelType w:val="multilevel"/>
    <w:tmpl w:val="4DF2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68104F"/>
    <w:multiLevelType w:val="multilevel"/>
    <w:tmpl w:val="BF82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6446148">
    <w:abstractNumId w:val="1"/>
  </w:num>
  <w:num w:numId="2" w16cid:durableId="529953749">
    <w:abstractNumId w:val="0"/>
  </w:num>
  <w:num w:numId="3" w16cid:durableId="92095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B4"/>
    <w:rsid w:val="000808B4"/>
    <w:rsid w:val="00176E91"/>
    <w:rsid w:val="004C2CF2"/>
    <w:rsid w:val="00732AA1"/>
    <w:rsid w:val="008864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29221"/>
  <w15:chartTrackingRefBased/>
  <w15:docId w15:val="{5C298E44-C274-4A98-B3AA-AB778D5F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76E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87718">
      <w:bodyDiv w:val="1"/>
      <w:marLeft w:val="0"/>
      <w:marRight w:val="0"/>
      <w:marTop w:val="0"/>
      <w:marBottom w:val="0"/>
      <w:divBdr>
        <w:top w:val="none" w:sz="0" w:space="0" w:color="auto"/>
        <w:left w:val="none" w:sz="0" w:space="0" w:color="auto"/>
        <w:bottom w:val="none" w:sz="0" w:space="0" w:color="auto"/>
        <w:right w:val="none" w:sz="0" w:space="0" w:color="auto"/>
      </w:divBdr>
      <w:divsChild>
        <w:div w:id="56904184">
          <w:marLeft w:val="0"/>
          <w:marRight w:val="0"/>
          <w:marTop w:val="360"/>
          <w:marBottom w:val="360"/>
          <w:divBdr>
            <w:top w:val="none" w:sz="0" w:space="0" w:color="auto"/>
            <w:left w:val="none" w:sz="0" w:space="0" w:color="auto"/>
            <w:bottom w:val="none" w:sz="0" w:space="0" w:color="auto"/>
            <w:right w:val="none" w:sz="0" w:space="0" w:color="auto"/>
          </w:divBdr>
        </w:div>
        <w:div w:id="158421838">
          <w:marLeft w:val="0"/>
          <w:marRight w:val="0"/>
          <w:marTop w:val="0"/>
          <w:marBottom w:val="0"/>
          <w:divBdr>
            <w:top w:val="none" w:sz="0" w:space="0" w:color="auto"/>
            <w:left w:val="none" w:sz="0" w:space="0" w:color="auto"/>
            <w:bottom w:val="none" w:sz="0" w:space="0" w:color="auto"/>
            <w:right w:val="none" w:sz="0" w:space="0" w:color="auto"/>
          </w:divBdr>
        </w:div>
        <w:div w:id="1356423035">
          <w:marLeft w:val="0"/>
          <w:marRight w:val="0"/>
          <w:marTop w:val="0"/>
          <w:marBottom w:val="0"/>
          <w:divBdr>
            <w:top w:val="none" w:sz="0" w:space="0" w:color="auto"/>
            <w:left w:val="none" w:sz="0" w:space="0" w:color="auto"/>
            <w:bottom w:val="none" w:sz="0" w:space="0" w:color="auto"/>
            <w:right w:val="none" w:sz="0" w:space="0" w:color="auto"/>
          </w:divBdr>
          <w:divsChild>
            <w:div w:id="1302420689">
              <w:marLeft w:val="0"/>
              <w:marRight w:val="0"/>
              <w:marTop w:val="0"/>
              <w:marBottom w:val="0"/>
              <w:divBdr>
                <w:top w:val="none" w:sz="0" w:space="0" w:color="auto"/>
                <w:left w:val="none" w:sz="0" w:space="0" w:color="auto"/>
                <w:bottom w:val="none" w:sz="0" w:space="0" w:color="auto"/>
                <w:right w:val="none" w:sz="0" w:space="0" w:color="auto"/>
              </w:divBdr>
              <w:divsChild>
                <w:div w:id="1688099018">
                  <w:marLeft w:val="0"/>
                  <w:marRight w:val="0"/>
                  <w:marTop w:val="0"/>
                  <w:marBottom w:val="0"/>
                  <w:divBdr>
                    <w:top w:val="none" w:sz="0" w:space="0" w:color="auto"/>
                    <w:left w:val="none" w:sz="0" w:space="0" w:color="auto"/>
                    <w:bottom w:val="none" w:sz="0" w:space="0" w:color="auto"/>
                    <w:right w:val="none" w:sz="0" w:space="0" w:color="auto"/>
                  </w:divBdr>
                  <w:divsChild>
                    <w:div w:id="1932658271">
                      <w:marLeft w:val="0"/>
                      <w:marRight w:val="0"/>
                      <w:marTop w:val="0"/>
                      <w:marBottom w:val="0"/>
                      <w:divBdr>
                        <w:top w:val="none" w:sz="0" w:space="0" w:color="auto"/>
                        <w:left w:val="none" w:sz="0" w:space="0" w:color="auto"/>
                        <w:bottom w:val="none" w:sz="0" w:space="0" w:color="auto"/>
                        <w:right w:val="none" w:sz="0" w:space="0" w:color="auto"/>
                      </w:divBdr>
                      <w:divsChild>
                        <w:div w:id="14694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46303">
                  <w:marLeft w:val="0"/>
                  <w:marRight w:val="0"/>
                  <w:marTop w:val="0"/>
                  <w:marBottom w:val="0"/>
                  <w:divBdr>
                    <w:top w:val="none" w:sz="0" w:space="0" w:color="auto"/>
                    <w:left w:val="none" w:sz="0" w:space="0" w:color="auto"/>
                    <w:bottom w:val="none" w:sz="0" w:space="0" w:color="auto"/>
                    <w:right w:val="none" w:sz="0" w:space="0" w:color="auto"/>
                  </w:divBdr>
                  <w:divsChild>
                    <w:div w:id="1108701930">
                      <w:marLeft w:val="0"/>
                      <w:marRight w:val="0"/>
                      <w:marTop w:val="0"/>
                      <w:marBottom w:val="0"/>
                      <w:divBdr>
                        <w:top w:val="none" w:sz="0" w:space="0" w:color="auto"/>
                        <w:left w:val="none" w:sz="0" w:space="0" w:color="auto"/>
                        <w:bottom w:val="none" w:sz="0" w:space="0" w:color="auto"/>
                        <w:right w:val="none" w:sz="0" w:space="0" w:color="auto"/>
                      </w:divBdr>
                      <w:divsChild>
                        <w:div w:id="2089617854">
                          <w:marLeft w:val="0"/>
                          <w:marRight w:val="0"/>
                          <w:marTop w:val="0"/>
                          <w:marBottom w:val="0"/>
                          <w:divBdr>
                            <w:top w:val="none" w:sz="0" w:space="0" w:color="auto"/>
                            <w:left w:val="none" w:sz="0" w:space="0" w:color="auto"/>
                            <w:bottom w:val="none" w:sz="0" w:space="0" w:color="auto"/>
                            <w:right w:val="none" w:sz="0" w:space="0" w:color="auto"/>
                          </w:divBdr>
                          <w:divsChild>
                            <w:div w:id="669019714">
                              <w:marLeft w:val="0"/>
                              <w:marRight w:val="0"/>
                              <w:marTop w:val="0"/>
                              <w:marBottom w:val="0"/>
                              <w:divBdr>
                                <w:top w:val="none" w:sz="0" w:space="0" w:color="auto"/>
                                <w:left w:val="none" w:sz="0" w:space="0" w:color="auto"/>
                                <w:bottom w:val="none" w:sz="0" w:space="0" w:color="auto"/>
                                <w:right w:val="none" w:sz="0" w:space="0" w:color="auto"/>
                              </w:divBdr>
                              <w:divsChild>
                                <w:div w:id="1352799765">
                                  <w:marLeft w:val="0"/>
                                  <w:marRight w:val="0"/>
                                  <w:marTop w:val="0"/>
                                  <w:marBottom w:val="0"/>
                                  <w:divBdr>
                                    <w:top w:val="none" w:sz="0" w:space="0" w:color="auto"/>
                                    <w:left w:val="none" w:sz="0" w:space="0" w:color="auto"/>
                                    <w:bottom w:val="none" w:sz="0" w:space="0" w:color="auto"/>
                                    <w:right w:val="none" w:sz="0" w:space="0" w:color="auto"/>
                                  </w:divBdr>
                                  <w:divsChild>
                                    <w:div w:id="4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vante-emv.com/valencia/2022/03/27/casa-misericordia-64314914.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vante-emv.com/" TargetMode="External"/><Relationship Id="rId11" Type="http://schemas.openxmlformats.org/officeDocument/2006/relationships/image" Target="media/image3.jpeg"/><Relationship Id="rId5" Type="http://schemas.openxmlformats.org/officeDocument/2006/relationships/hyperlink" Target="https://www.levante-emv.com/urban/2024/10/11/hijas-misericordia-dolor-luz-109125480.html?fbclid=IwY2xjawF2GtlleHRuA2FlbQIxMQABHbK1G-w0d0G2NG3HNmhG0J1e08BX5Zt82WXjJnriU_p-kbQKFkgnp1I7XA_aem_yO4VnjCRduHDcj2EY7Mm2Q"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levante-emv.com/cultura/2024/09/30/albena-teatre-cumple-30-tres-108651315.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643</Words>
  <Characters>3542</Characters>
  <Application>Microsoft Office Word</Application>
  <DocSecurity>0</DocSecurity>
  <Lines>29</Lines>
  <Paragraphs>8</Paragraphs>
  <ScaleCrop>false</ScaleCrop>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TempAlfonso</dc:creator>
  <cp:keywords/>
  <dc:description/>
  <cp:lastModifiedBy>TempAlfonso</cp:lastModifiedBy>
  <cp:revision>3</cp:revision>
  <dcterms:created xsi:type="dcterms:W3CDTF">2024-10-11T14:53:00Z</dcterms:created>
  <dcterms:modified xsi:type="dcterms:W3CDTF">2024-10-11T14:57:00Z</dcterms:modified>
</cp:coreProperties>
</file>